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6</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28B8DC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D3E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A3593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上海甬府晓鲜餐饮管理有限公司世纪大道分公司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B8E6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91310115MA1K4DLU3N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745F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沪浦消行罚决字〔2024〕第0001号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C7A3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5B2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《中华人民共和国消防法》第十六条第一款第二项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A580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4427B8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1444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C36E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上海艾九酒店管理有限公司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771E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913101153207718325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74B2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E08B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4FE4D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E54D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3A0EFB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9FF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BEB5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上海荷悦餐饮管理有限公司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EDD0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91310115MA1HAXDYXF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7F1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083C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3815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86900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3911DF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11E9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0FA3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欧时电子元件（上海）有限公司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B81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913101156074164085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78F3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C925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3EC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FEB2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469826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399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E49CF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上海康尼文具用品有限公司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B6449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913101156072882151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D391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D8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726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F18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6E65AC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4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68841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上海市隆源宾馆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40C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91310115351105891U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BEF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5014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7EEF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3C915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19B1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398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上海龙富酒店管理有限公司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6B1DE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91310115MA1H7CMR6E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518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A440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AE4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06B6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2F4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F777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上海市浦东新区高东镇食味轩家乡菜馆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A9C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92310115MA1LBPRH73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EEBF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沪浦消行罚决字〔2024〕第4045号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2C9CB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A2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2C73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5EB8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BDDB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上海北尚广娱乐有限公司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21BA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91310115MACQ9X5Q63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A2A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0E77F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9BFB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8EEF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9BF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86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上海健泳行体育管理有限公司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69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91310115MACRL6XF7N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E814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2B93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24F2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2456F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472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08B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上海盛裕房地产发展有限公司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B459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91310120MA1JJKEF6X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5F0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沪浦消行罚决字〔2024〕第1067号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BCDFD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E2C4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DED8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3F1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9DD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上海陆仕食品有限公司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7969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913101156073211261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9F4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3036号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378E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FAB3D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B5D2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D17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3714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上海将美美容美发有限公司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BF94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913101157630275433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A0AF2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3037号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0054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87E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81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CFA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3805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上海禹煌防水工程服务中心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E29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91310230MA1JUTCPXY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2D31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8043号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E3908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42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0BF0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1AC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7733A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上海市浦东新区曹路镇禧悦干洗店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C433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92310115MA1LB9T58A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A22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258B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48F6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F9E6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8BA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4734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上海静雅棋牌休闲有限公司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D53CB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91310115MABQN47NXD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5EC7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09AF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3A88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EACC8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2AF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02A2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上海市浦东新区金桥镇徐维清棋牌室</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9FEF8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92310115MACW4RX03W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361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沪浦消行罚决字〔2024〕第5053号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A93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13D5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D651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B6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404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上海市浦东新区金桥镇起点超市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2FF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92310115MA1L709703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F111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5380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53C1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241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B84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F90C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上海沪颐佳足部保健有限公司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B9BC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91310115MA7FWNWT1J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E0F1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沪浦消行罚决字〔2024〕第5052号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1D4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6B55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5001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7869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1AE9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上海友银实业有限公司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7352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91310115MA1HAM0N7F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C5F8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2104号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F00E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B312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75B9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EAD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07D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上海佳人公共租赁住房运营有限公司惠南分公司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B27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91310115MAC25QLE75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79D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2105号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C207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对人员密集场所使用不符合市场准入的消防产品，责令限期改正，逾期不改正的处罚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16D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837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C85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F86E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上海东龙服饰有限公司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46FF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913101156074071816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072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2109号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499F8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026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AD3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805E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AF4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上海市浦东新区三林镇骑车车自行车经营部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7D95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92310115MA1LBL6A54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3A3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6070号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C852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82A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C370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5DE7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91B2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善禾善（上海）餐饮有限公司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3A5A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91310115MA1K4PMD36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52F8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7030号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FCA3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7F4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CA6E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A90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ECE2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上海盛安建设工程（集团）有限公司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59CB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913101157529052169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01A7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7031号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3F8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对消防技术服务机构出具的书面结论文件未签名、盖章的处罚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7836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《社会消防技术服务管理规定》第二十八条第一款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E998A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D1F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7974F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上海驿超物业管理有限公司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1382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91310115MA1H80614B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79BE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7032号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690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489B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E60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09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E8E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平成屋（上海）餐饮管理有限公司第八分公司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44C6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91310115MAC3M175XE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D7E0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7033号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849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9699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DF7C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8909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4347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上海小贝壳餐饮管理有限公司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0065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913101140879966555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5CF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沪浦消行罚决字〔2024〕第 7034号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DB4B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9FD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ABB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浦东新区消防救援支队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684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D2AF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上海大江南娱乐有限公司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2086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91310101631768999J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90EB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沪黄消行罚决字〔2024〕第0143号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8DA5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2FB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7A25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FAE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45F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上海新达利房地产发展有限公司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32ED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91310000607238349J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F5E1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0144号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D1E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623D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7628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B616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541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上海新达利房地产发展有限公司（香港名都）</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D17C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91310000607238349J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59A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C54A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7AE6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5D4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C921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685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上海福佑门物业管理有限公司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8FFFE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91310101134536492F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DCBD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333D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0BDB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A1C3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B7C2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BE4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上海欧吧餐饮有限公司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46936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91310101MABW19THXN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5366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沪黄消行罚决字〔2024〕第0147号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1EDF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7FB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C5DF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5267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DFF7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上海盒浦网络科技有限公司黄浦河南南路分公司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C7674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91310000MADE0K93XW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452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E6D6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A6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F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C7FE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9086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上海鑫浪浴场有限公司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31A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9131010167118180X7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E09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3168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851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06F1E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7DC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499A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上海宁静之家酒店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2B68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91310101MAC9X7FK5F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D70B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6EBC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0BFF6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A3E20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82F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49A5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上海良人宾馆有限公司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1A86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91310101765593688M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34D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3E14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D38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300A5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1C6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4525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上海中</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福世福汇大酒店有限公司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9BA3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91310101765560763W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8FB1E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855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9B50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718D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C1B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52EA4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偶向（上海）文化传播有限公司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DC87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91310105MA1FWE945X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6E3E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CAB2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E4C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A7E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AA66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52F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上海健帅健身服务有限公司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DCC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91310120MA1JJP7A4P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F58B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2D8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01BF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C327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423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E655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上海留源文化传播有限公司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6CCE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91310101051259346L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45D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D0F62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F566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8317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7CF4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E111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上海金雁物业管理有限公司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01D05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91310101832353749Q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8E1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D2F5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0F041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16A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154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0A8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上海市黄浦区晓珏餐饮店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B9CC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92310101MA7BF4RL6D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C36E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沪黄消行罚决字〔2024〕第 0157号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483D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78FE2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D670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黄浦区消防救援支队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A023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83575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上海众新实业有限公司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0B9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913101146321625502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57DD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3461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6C1B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AC8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7627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2F7C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上海悠祎伽文化传播有限公司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84D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91310104MACW21H422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0901B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15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C37A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A95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7C2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897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上海平蝶文化传播有限公司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ED1A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91310116084137476D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FC58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7834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DF3C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E0B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727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FDF90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上海咖味咖啡有限公司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A72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91310104MA1FR77T0H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7A96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沪徐消行罚决字〔2024〕第0098号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11C5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3A9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9D25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720C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09E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上海中安消防安全工程有限公司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FE8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91310106134572995F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A07D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沪徐消行罚决字〔2024〕第0100号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89C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EC19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6B73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0F8E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C1735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上海住玖建设工程有限公司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8FA5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913102306887956133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250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沪徐消行罚决字〔2024〕第0101号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1EC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EAB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48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D93D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10F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上海联华超市发展有限公司漕东路店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5FA7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91310109687322283M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11B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沪徐消行罚决字〔2024〕第0102号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121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5C10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150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73C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4E4B4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中山证券有限责任公司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308C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91440300282072386J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B639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沪徐消行罚决字〔2024〕第0103号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6E3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9FDC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E58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0C68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0F30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上海欧逸商务宾馆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4A7B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913101045543179905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6DF0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沪徐消行罚决字〔2024〕第0104号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D67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5E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B525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徐汇区消防救援支队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384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64B3D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上海隆程酒店有限公司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E8F70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91310105MA1FW6J040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2154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E99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9A26C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BF2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38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6FA6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上海瑞珂物业管理有限公司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7A372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91310108312253277Y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170D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3B11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F97A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1116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B2E2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C7E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纂赢商和（上海）企业发展有限公司长宁第九分公司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A29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91310105MAC1XG3X2J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379E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7452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C9B0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据《中华人民共和国消防法》第五十八条第一款第四项之规定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960C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6F0E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333E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上海雀悦荟娱乐有限公司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0D3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91310105MACH6HJ39I</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0ACA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沪长消行罚决字〔2024〕第 0065号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C52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C34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7A0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长宁区消防救援支队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B544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4BD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上海林舜娱乐有限公司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4DF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91310106MA1FYJW970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D57C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955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67257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3FCC0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0BD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768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上海逅来文化创意有限公司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4B64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91310106MAD6NHLE6J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9DE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A230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295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4829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EFC0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DD65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上海同得益餐饮有限公司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F6E6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91310106133015150J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BC41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E58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0B1E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C6F66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5A33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9F1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上海宝德菜市场经营管理有限公司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B19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91310106769699922W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5A21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8C5B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F711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A808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4006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D192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上海斐闵建设工程有限公司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EDB6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91310116MA1JAH6K9Q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0223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EA43C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28B7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1B3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047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EF8A2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北京映天下网络科技有限公司上海分公司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2FC6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91310120MA1HRNQR0P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D165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5D8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3C1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ABC8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81F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BA92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上海晟立达实业发展有限公司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DC19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91310106MA1FYD1K3G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05A6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240B1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ADFB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0286A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530B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81CB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上海怡馨物业管理有限公司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DB5A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91310106057679085U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EECC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FA45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7EF7B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63A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6A2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BC0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柏筵(上海)餐饮管理有限责任公司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A23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91310106MAD30QGG7H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2A6A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沪静消行罚决字〔2024〕第0094号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4BC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4337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6F5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2DE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602E5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上海荣锦物业管理有限公司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283F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91310108753188490B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DE9E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425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B8D8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7865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50D6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D8D7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上海疆雪环保科技有限公司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7E4C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91310106MA7E8Y0M9J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4CDB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5D0C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6B44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F61F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FE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7B6D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上海微羽跃体育文化发展有限公司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42A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91310106MAD354458B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5C0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1D82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7772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270B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258C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D62A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上海卯卯公共租赁住房运营有限公司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174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91310106MADM324K1L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CD0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沪静消行罚决字〔2024〕第0098号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94DD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56DC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4F81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静安区消防救援支队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F2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DFB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上海沐鑫餐饮管理有限公司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8E6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91310120MACWYBHM1N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B027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FA7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ACD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A2C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C06B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46B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安徽瑞筑建设工程有限公司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49C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91340104MA2RXWPF4G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0D47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B4D9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E653E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7AE91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ADA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35DA3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上海阿好汤餐饮管理有限公司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9C2E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91310107MACN9YKY7B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4545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593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EF00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B1C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5A69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9E38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上海浩华杨帆农贸市场经营管理有限公司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EEE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91310107MAD3R3PB8F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50EF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C18C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DD2C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EB4B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54D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1E29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上海市普陀区兰诺西美容院</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C559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92310107MA7BLD9R8C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734D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C3B7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0F8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2F0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0EFC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DE60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上海市普陀区子健美容美发店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5C7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92310107MA1KJLYP97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0CFA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B189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F97E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087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F8B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84A64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上海市普陀区杨林健食品店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D6BB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92310107MA1KJQGE88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8F4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031E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FB95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9ECED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CDF0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1FD9A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上海锐鸣实业有限公司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E53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91310114MA1GWU659U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C08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C9D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DE715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B81F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5543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FD2D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上海嘉御坊餐饮管理有限公司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DC3B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913101075647834933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D99A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980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420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D85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0516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9B3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上海桂巷集贸市场经营管理有限公司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564DC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913101077989282534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27941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F0F6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A7D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2604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B12A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AA5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上海品雀咖啡有限公司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08E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91310107341980633A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AD1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3FA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A34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93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0689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6CB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上海肆季之旅实业有限公司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568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91310107MADET0LG6U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B02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EEF3D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C128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8AD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993E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4BE5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上海数钱猫文化传媒有限公司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2B0A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91310113MA1GLG1U3P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DEFF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31F5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AA1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7D3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77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8B773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上海数钱猫文化传媒有限公司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6B13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91310113MA1GLG1U3P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AAAD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361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A22D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4BC7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E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24B0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上海市普陀区兰影理发店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5D37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92310107MA1KJ7K90G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F04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C85A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53F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A734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09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E466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上海赫阁尔美容有限公司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ABE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91310107MA1G19FRXA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D3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沪普消行罚决字〔2024〕第 0130号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4CBC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3D01E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7729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普陀区消防救援支队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221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4BF6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上海臻武汽车服务有限公司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79D0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91310109MA1G5L4L5P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BCA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8D2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D8F1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3AB70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562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758C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上海炫祺餐饮管理有限公司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CFFF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91310109093867665M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28A3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F0B5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107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C9F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939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8017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上海新海汇企业管理服务有限公司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74C4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91310109MAD07RBB2H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A0D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618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09FE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926B2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0E8C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E6AF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上海芬轩工程技术有限公司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A62BA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91310118MA2JNWEM8E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972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B603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753B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97E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199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365E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融赐（上海）文化发展有限公司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D71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91310109MA1G5HJ32N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E0DD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沪虹消行罚决字〔2024〕第0065号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1F1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AB0B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CF42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虹口区消防救援支队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17C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B38B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上海昱燊文化传媒有限公司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CDD5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91310110MA1G98CK4N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1B40A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351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18C3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28F5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5576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B5E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上海康州房地产开发有限公司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5CB5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91310000554328702N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D69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356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B03C2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6F3A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D8D2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5A8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露露乐蒙贸易（上海）有限公司杨浦第一分公司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5605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91310000MA1FRJW3XB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834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C4E21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A0412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005C7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802F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1336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上海合力消防工程有限公司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3EF08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913101146313877236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C279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8F2F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55B84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78371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E1C9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57D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上海缅姿秀泰美容有限公司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CD492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91310110MA1G8LWLXY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EC56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E072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11A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0B45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24B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833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上海隧道工程有限公司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985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91310104398689820Y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1E3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6351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26A3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722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402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256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上海上装通讯设备有限公司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7259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91310110312474475U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76EA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BDB3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E421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7DC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42E9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BD8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上海德碧思酒店管理有限公司杨浦第一分公司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FA3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91310110MA1G9B58XN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522D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5AC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66A8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8C12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A0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49BE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上海二有餐饮管理有限公司翔殷路店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AC16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91310110MA1G8LHM2X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15D66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C3EF4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46A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8403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0D34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5FC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上海二有餐饮管理有限公司翔殷路店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E41B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91310110MA1G8LHM2X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43D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沪杨消行罚决字〔2024〕第 0086号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735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E3E5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5DB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杨浦区消防救援支队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2FE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422D7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上海汉瞬影视传媒有限公司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A80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91310112MA1GBUNR25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E61B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DAC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6B9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393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261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A54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上海查尔斯光电科技有限公司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01AD4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913101125515446455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76A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6083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A615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FF65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6084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94A0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上海剑桥科技股份有限公司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F29BF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9131000078585112XY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02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8C28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CDE09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F46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2E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8CC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上海开隆汽车贸易有限公司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2B383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913101126315629829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6FEE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36C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032E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D008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F38D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52E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上海闵扬废旧物资回收中心</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FC1D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91310112MA1GDF6U9T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8AB28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4BD9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7E81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B16A0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7F9A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0AD1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上海海旭商贸有限公司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718D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91310115749292121C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D476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1D7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B8CC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0F4B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4D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5FCE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上海青春精神病康复院</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509C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523101124250872526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C4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FC3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88A39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13F1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4D5B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91A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上海银筑建设工程发展有限公司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5B3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91310118772138616P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59F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C833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9EB3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6D31F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5B2B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FBEA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上海戴唐实业有限公司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372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91310112342313584A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9331E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01FC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366B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76912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62B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D4F8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金布仑（上海）酒店管理有限公司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1BCA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91310112MAD8LCPA6N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20B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224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6733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525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D39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D923A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上海阁骊酒店管理有限公司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1BDE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91310112MAD97BWY9P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16F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F0B1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087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E449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580A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7C51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上海玉珂实业有限公司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3C3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913101123420556506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D48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B9C9D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B10E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E4E0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C0D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D0B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上海慧高精密电子工业有限公司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80D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913100006072074701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90F5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60D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231D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9B2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85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05E1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上海永春泉洗浴合伙企业（普通合伙）</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FC31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913101127442026330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6A9A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8E4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2AE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F3D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0C6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927C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上海众烨棋牌娱乐有限公司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D62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91310112MA1GBJ2E27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2083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BCD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CFD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F158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AAE2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2D4B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上海晋良再生资源回收有限公司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98F16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91310112MAC3UQE72X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5640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468B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BA3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006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85A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BE745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上海万勤企业管理有限公司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51D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91310112MA1GBL3MX6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5CE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916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063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CF1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4317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3FD5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观尚云（上海）娱乐休闲有限责任公司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1E98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91310112MA7D1HM70E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BBA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沪闵消行罚决字〔2024〕第0199号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8A05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CA6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9B9D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26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1CBFD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上海屺汇实业有限公司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53C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91310112MA1GBPN24N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140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69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740A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CA8B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C326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F6AF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上海永辉超市有限公司永跃路分公司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1D9A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91310112MA1GCRNGXQ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600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3AE8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1489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37DF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6A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CF57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上海戏剧学院附属戏曲学校</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391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12310000425000567R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DC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F4B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EB6B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08394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DF43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DE16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上海鑫冬环保科技有限公司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D3428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91310112MA1GCRW14X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9F5F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51D5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6460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0D16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725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5950D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苏州红星品唯物业管理有限公司上海吴虹物业服务分公司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39BD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9131011232427637X5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96C8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BF9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D46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C908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3A5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B7A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苏州红星品唯物业管理有限公司上海吴虹物业服务分公司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E3A1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9131011232427637X5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C997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0E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6242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E255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F2B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60E0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上海新华联房地产开发有限公司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EB1B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913101120712124307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B2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399A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FEC2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4CE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711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93B1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上海蒙昊实业投资有限公司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4E31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91310109588698197H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D004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沪闵消行罚决字〔2024〕第0207号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C5A4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6B5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CEA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闵行区消防救援支队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53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57EC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上海四刀四神文化传媒有限公司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0967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91310114MA7AFK5K00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6A25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沪宝消行罚决字〔2024〕第0153号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666F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F0A2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51F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D3F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ADF7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上海小萍公众电脑屋</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ACF9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91310113832499246C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5F6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沪宝消行罚决字〔2024〕第0154号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EDB51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7E9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AE07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5904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6BFB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上海市宝山区道峰美容美发店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CE78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92310113MA1L1432X7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45D30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沪宝消行罚决字〔2024〕第0155号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4279E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D8AA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A817B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0A65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5A27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上海市宝山区康记餐饮店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A5A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92310113MACR54W486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0C4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沪宝消行罚决字〔2024〕第0156号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9400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B48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9DB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D3F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D30B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上海舌诱餐饮服务有限公司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1C51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91310113MA1GLAWH8T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AF33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沪宝消行罚决字〔2024〕第0157号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76FD1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7A3F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96A0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326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DF07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上海聚韵餐饮有限公司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1C1A3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91310112MA7AKDGH4F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569E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沪宝消行罚决字〔2024〕第0158号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D1AC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0B23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B7263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B15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AA6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上海鹏瞰实业有限公司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2162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91310114082010789T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39EB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沪宝消行罚决字〔2024〕第0159号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20482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A982E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209D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C76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22A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上海市宝山区品盛悦酒家</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93B1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92310113MA1L0EY7X6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911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839B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E750F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8D82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7D9B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DEB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上海修涛物业管理有限公司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A57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91310118MA1JLCX971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D560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407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47D62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F95B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43C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F8B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上海龙光智慧建设工程有限公司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189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91310114MA1GYE3P03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96D6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B152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97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15B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54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C385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上海市宝山区惠选日用百货店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D490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92310113MA7C2DTP6H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52F3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1E4C1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BAC2D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E655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D8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FB3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上海恭胜酒店管理有限公司青石路店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5A49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91310000MA1G56808N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5C7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E3CE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7238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3D85B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09C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29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上海鑫芫企业管理服务有限公司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83C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91310113MA1GPTUL1D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833C4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02AF4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5255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FEC3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BBFE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8E8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上海幸福湾投资管理有限公司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BE5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913101136711776406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7E29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671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E12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《上海市非机动车安全管理条例》第四十四条第二款第三项之规</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B518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7EC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7001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上海金</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集利餐饮管理有限公司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9C20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91310113MADBWNW87G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A702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F4B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9E3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0C0E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8F6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4D67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上海凯铄实业有限公司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FC55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91310113MABP6GJ4XL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CBB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96EB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DE8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817F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E4A2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2F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上海凯铄实业有限公司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2451E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91310113MABP6GJ4XL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6160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0E4E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8AF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A7CB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6D93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3DCD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上海仲阜建筑安装工程有限公司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B422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913101135964116510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F32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沪宝消行罚决字〔2024〕第0170号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DE36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012D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FE78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宝山区消防救援支队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BF6F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BCD4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上海同申塑料包装有限公司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5851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91310114787865357Q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50AF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CA4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5660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D032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8D4B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AA5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上海创华物业管理有限公司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8D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91310114779751683K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F27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1130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316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2E950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89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8104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上海市嘉定区嘉定镇街道喜哈饮食店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5BF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92310114MACCJBAR8R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E92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沪嘉消行罚决字〔2024〕第0120号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48EA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03A2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AF4B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嘉定区消防救援支队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BB4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3BD9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上海松港电子有限公司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5761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91310117093451395W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4D7B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E2B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1A97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AFEE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5D2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D5B90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上海城光置业有限公司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8BD6B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91310117763044431W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5D3B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DE38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69A5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294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82B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0938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上海轻舞飞扬娱乐有限公司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817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913101177642823515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5AF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9FA57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87C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93B0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A9D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EB462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上海嘉南红塔资产管理有限公司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72E1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91310117MA1J18AE19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9C890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68B4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5D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A59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1B08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29280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上海翊达电子科技有限公司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57E7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913101206942200582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77F3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330B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3BFE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E41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876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13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上海永谊实业有限公司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AA5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91310117134161598N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487E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97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5E39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199A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A01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431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上海洁欧物业管理有限公司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4B5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91310115MA1HB9GU6D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5E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316C6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36B8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4D5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675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7BB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上海巴赛罗娜酒店管理有限责任公司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FDD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91310117MACWELHE4K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E355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0130号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DC25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C6FB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94F4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90B6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9B5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上海怡筠食品有限公司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C548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91310117MA1J1MAD16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63AD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0131号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DB2B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DC1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B2A6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DF0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6649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上海包羽实业有限公司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529E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91310118332524994T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4D38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0132号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1883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C6C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AFF6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1337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3D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上海旺堤包装制品有限公司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C57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91310117MA1J58DF07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DFFC6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0133号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5B448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5F2F3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C24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07B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007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胜甫（上海）网络科技有限公司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AB0B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91310118MACR7AT898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B16D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沪松消行罚决字〔2024〕第 0134号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A7E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E72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EE9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松江区消防救援支队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3D2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62BD8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上海金山星星塑料有限公司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F2D20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91310116134278884Q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B86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DD01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9033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056D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B64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0C8A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上海佳乐房屋租赁有限公司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180F3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91310116MA1JBFXL9M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2D9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0099号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C80B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EC9FC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B0A60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583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9957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上海彭鼎实业有限公司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E61B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91310120555935686H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6A85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0100号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F02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EF4B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0D8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AE1A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62E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上海卓盛凯消防工程有限公司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5424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91310116MACBU9FA4Y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9562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0101号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5FD0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1F27C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A7CB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D23F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DEF0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上海金岳实业有限公司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171A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91310116674584196U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13B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0104号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F2C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2236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7A1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2AB6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C206D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万果新材料科技（上海）有限公司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A589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9131011679701269X0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4653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0105号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215A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7603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A8BF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822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EE75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上海祥发危险品船务储运有限公司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5ECC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91310116134220463C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FA00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0106号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512A0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2451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9847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DC4B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54B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上海绿递环保科技有限公司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6040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91310116MA1JC11N9B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B28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沪金消行罚决字〔2024〕第 0108号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4D15E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DAA6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8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金山区消防救援支队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1701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07C6F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上海创业电梯工程有限公司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8263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91310230758597007T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DE58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953BA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4E1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62DC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C8B8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75A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上海圆益仓储有限公司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A536E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91310118078168436B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9CFE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2D5EB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05D6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FE35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E735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7E1F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上海奥维舞台设备有限公司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7C8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91310000749282345H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0D2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14E3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3F9FD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EF4B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D2F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311B7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上海徽飞贸易有限公司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347DE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91310118342424313W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071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7429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808D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CABD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6DBE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291A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上海夏阳农贸市场经营管理有限公司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ED96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91310118797079536T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4FCE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5F8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23D9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A1F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C083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7541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上海海岩印刷有限公司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120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913101057945338286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5B01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689B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FD64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42A8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656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6991F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上海德真工贸有限公司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EEAC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91310118631442921L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2B12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1CCF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D88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B66E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0F36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811DE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松港今典（上海）企业管理有限公司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B0A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91310118MA1JN6CK82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2E8F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407D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对占用、堵塞、封闭疏散通道、安全出口的处罚；对消防设施、器材或者消防安全标志未保持完好有效的处罚；对改变建筑物用途不符合消防安全要求的处罚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F2D9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《中华人民共和国消防法》第六十条第一款第一项；《中华人民共和国消防法》第六十条第一款第一项；《中华人民共和国消防法》第六十条第一款第三项；《上海</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6D86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9DBE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6D0C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上海沙皮互联网上网服务有限责任公司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52757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91310118MA1JMK1Y5U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D4FA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CBA6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BB2DB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BFD8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2C05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558E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果美生物科技（上海）有限公司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60CA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91310118742109697W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893C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CF4BB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对改变建筑物用途不符合消防安全要求的处罚；擅自拆除、停用消防设施、器材的处罚；对占用、堵塞、封闭疏散通道、安全出口的处罚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B8C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《中华人民共和国消防法》第六十条第一款第二项；《中华人民共和国消防法》第六十条第一款第三项；《上海市消防条例》第七十条第一项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E75B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7EE3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1A3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上海银冠塑料制品有限公司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EB0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91310018677822153Q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8CCF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BBF4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136B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499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AB2B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68DA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上海市青浦区浦联旅馆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9686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92310118MA1M0L2J4B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63DED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444C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对损坏、挪用消防设施、器材的处罚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3817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B410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8D1E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F6EA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上海伏勒密会展服务有限公司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268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9131011267265332X5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312CC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3248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5F83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23DB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177FAA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4D1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5CEC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上海金星包装材料有限公司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C929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9131000060722465XX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0180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8147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A4D3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8AE3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5B07E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CC9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5D66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上海慧雄包装有限公司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C6F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91310118063758687M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FD93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沪青消行罚决字〔2024〕第0199号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D1DD6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对占用、堵塞、封闭消防车通道，妨碍消防车通行的处罚；对消防设施、器材或者消防安全标志未保持完好有效的处罚；对改变建筑物用途不符合消防安全要求的处罚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4AE4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《中华人民共和国消防法》第六十条第一款第一项；《上海市消防条例》第七十条第一项；《中华人民共和国消防法》第六十条第一款第五项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3DCD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5424B2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33BC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40CE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蜀海（上海）供应链管理有限公司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B39FF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913101183245800138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3FC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140C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21E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C6A7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7860F6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7E9A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7C14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上海易之顺物业管理有限公司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3D25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91310118MA7BCB670L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C097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42237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F655B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96E85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0E6AED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9875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E700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上海崧汇物业服务管理有限公司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9C143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91310118MA7HJTGL18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AD7E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F244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3E72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6FF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42B3AE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4C4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5399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上海市青浦区阳联饮食店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70D5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92310118MA1M17LX70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2098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7BBB6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2AF3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32F8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0EF949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2FA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C8C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上海合和纸业有限公司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D12C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91310118734050613M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FE4C6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65DD4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C156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F8DF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57F7A45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F00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67C0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上海鑫泷机械科技有限公司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7922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91310118MA1JLY6A35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2C7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19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6F35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97B5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297E34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5EAA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B8E1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上海观坪环保工程有限公司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E558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91310230MA1JWDP130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DAE9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917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54B0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FFADB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2E1557F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46A1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9F4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上海毕连思工贸发展有限公司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43442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9131011875245796X1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9377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AA3F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67D8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174A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523DEBD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F89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6FEE5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青浦区华新镇坚强村村民委员会</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F7B9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54310118792731345J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9F2C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沪青消行罚决字〔2024〕第0209号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AC708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F214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5460A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青浦区消防救援支队</w:t>
            </w:r>
          </w:p>
        </w:tc>
      </w:tr>
      <w:tr w14:paraId="0447860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74C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DC41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上海美枫家具有限公司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16B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91310120MA1HMJLR05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D63C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6905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对未按照要求采取应急防范措施或者未进行公告的处罚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0A67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《上海市建筑消防设施管理规定》第二十六条第六项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5982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09D187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C76D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4DA2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上海畅兆实业有限公司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7C88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91310120MA1HM6JX1A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EC939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DB4F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对未按照要求采取应急防范措施或者未进行公告的处罚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8FB9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《上海市建筑消防设施管理规定》第二十六条第六项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A55BB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26946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1044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BB45A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上海永拓针织有限公司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7209E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91310120632103323B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849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8F63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0DF7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0E47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21D033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7923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B32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上海娅珑湾家居用品有限公司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5819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913101205529145132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C797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E2F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6161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D190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26D6F4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E2FC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B7844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上海昌煜国际物流有限公司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04A0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91310115066018019Q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6EBA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24A2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66EC3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7C5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4250E5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FD30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C07E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上海水星商务信息咨询有限公司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C2F7E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91310120676235678A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8771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F1D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34C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9C24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51E307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DE6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9B00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上海水星商务信息咨询有限公司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B09C0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91310120676235678A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5EA71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0FB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F4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2FFC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6581D4A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8DA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37AD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上海和卿贸易商行</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073E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91310120680965761F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C6F7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4309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8566D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354B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4440D1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4BB1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125A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上海决胜餐饮管理有限公司南桥分公司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55C39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91310120MA7B4WFG59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1C42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A0BD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EA94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F8C9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345FD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7F4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3294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上海继昱建设工程有限公司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1F90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91310108583485141R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E9A30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9D85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B458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65D2C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624FB77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D65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9A53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上海彩乔工程建设有限公司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1272B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91310120MA7AUKL191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FAAD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8B7E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688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4FED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7528BF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0C2F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D87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上海弢悦服饰有限公司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2801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91310120MA1HK2CQ8C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2181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F82C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F8849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C40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3D5BA0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535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E05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上海中酋工程开发有限公司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0677C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91310114MA1GUY8HXF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1BD8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4C1C1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284A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3240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0C95FC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9D5B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6F5F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上海安锐盟企业服务有限公司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E4647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91310230569555510N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294D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3B1B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BD26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B93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010CDA1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1A7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DA24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上海华悦包装制品有限公司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56A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91310120630933817J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08F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6D724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515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3636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1DC4D1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B76F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8CE6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上海君庭泰府健康管理有限公司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7233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91310120MAC061DN53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B513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AF88C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84169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8D3B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691CD8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4ADA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1BBBE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上海策谙消防安全技术有限公司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F142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91310120MA1J0NA453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0F8FC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沪奉消行罚决字〔2024〕第0193号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B92B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8D49B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BC53D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2C54C9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6D0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7185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上海申若物业管理有限公司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F9AB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91310120MA1HQ2Q58K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3FB58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5153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DE97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《上海市非机动车安全管理条例》第四十三条第一款第三项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084A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370337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C491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405F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上海永琪美容美发经营管理有限公司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90DB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9131011579702368XF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94632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836D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6C54D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35F5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1EF5B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DA89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90689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上海贤申活物业服务有限公司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A14F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91310120323192529R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E3B2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沪奉消行罚决字〔2024〕第0198号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BFE82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C9F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52D1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奉贤区消防救援支队</w:t>
            </w:r>
          </w:p>
        </w:tc>
      </w:tr>
      <w:tr w14:paraId="025476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BB97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284A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上海北湖湾度假村</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4BB1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91310230575852706Y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4E3D7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4AAC7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4FFD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85F7D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14:paraId="7AC8E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8BE4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47E8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上海良茂游戏机娱乐有限公司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0E5E9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913102306822900089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3D0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B38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8025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D61C6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14:paraId="006AE9D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5556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8074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上海向明电器厂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B53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91310230134422153B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5C46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0133号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D7259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34FE3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83EA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14:paraId="624B2C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5104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D9BD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 xml:space="preserve"> </w:t>
            </w:r>
            <w:r>
              <w:rPr>
                <w:rFonts w:hint="eastAsia"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eastAsia" w:ascii="Times New Roman" w:hAnsi="Times New Roman" w:eastAsia="方正仿宋_GBK" w:cs="Times New Roman"/>
                <w:i w:val="0"/>
                <w:iCs w:val="0"/>
                <w:color w:val="auto"/>
                <w:kern w:val="0"/>
                <w:sz w:val="22"/>
                <w:szCs w:val="22"/>
                <w:highlight w:val="none"/>
                <w:u w:val="none"/>
                <w:lang w:val="en-US" w:eastAsia="zh-CN" w:bidi="ar"/>
              </w:rPr>
              <w:t>上海御岛娱乐有限公司娱乐会所</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70E55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913102300712056445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C69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145F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16E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1F34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14:paraId="2F2201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3C3C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28F9E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上海市崇明区林富足部保健服务部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D407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92310230MADECNED7P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B4EBC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2D6E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C6A0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02AD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14:paraId="55F172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981C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DAC72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上海市崇明区林富足部保健服务部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70F6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92310230MADECNED7P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31E5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沪崇消行罚决字〔2024〕第 0136号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670F1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6390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F00E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崇明区消防救援支队</w:t>
            </w:r>
          </w:p>
        </w:tc>
      </w:tr>
      <w:tr w14:paraId="2E96DC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8BF5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7DC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上海申星化工有限公司漕泾分公司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9EC9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91310000580625903L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2C46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沪化消行罚决字〔2024〕第0001号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F30AC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620D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1B98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上海化学工业区消防救援支队</w:t>
            </w:r>
          </w:p>
        </w:tc>
      </w:tr>
      <w:tr w14:paraId="616D35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17C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73B86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跃达惠（上海）冷链物流有限公司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16E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91310000MA1H3LKW77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AE64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沪水消行罚决字〔2024〕第 0026号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4F3F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消防设施未保持完好有效</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DA72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违反了《中华人民共和国消防法》第十六条第一款第二项之规定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B52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上海市消防救援总队水上支队</w:t>
            </w:r>
          </w:p>
        </w:tc>
      </w:tr>
      <w:tr w14:paraId="7D575E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4A12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07EC5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上海合海山餐饮管理有限公司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AD01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91310110MAD0WRW96C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0A590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沪水消行罚决字〔2024〕第 0027号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DCFEA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公众聚集场所经核查发现场所使用、营业情况与承诺内容不符</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FABA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C4A9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上海市消防救援总队水上支队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6</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0B59FC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6949F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186569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杨洋</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F9E23B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320681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6616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BEA1FF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4044号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E5EDEF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对火灾隐患经消防救援机构通知后不及时采取措施消除的处罚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43D922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3B2C42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14:paraId="13ED466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C448A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929E7A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陈荣妙</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A6952C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330326</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4016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368685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8044号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B3BB85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C9BAB7E">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590585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14:paraId="27CDBC3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0E3D5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9B8AF94">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夏正祥</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F6E9CB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320919</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3477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D6D066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2106号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FEDA75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对人员密集场所使用不符合市场准入的消防产品，责令限期改正，逾期不改正的处罚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5E7DD8F">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DA68DE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14:paraId="6100BD7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36FA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B8BFE4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於嘉伟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86F69A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0012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4E5F94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沪浦消行罚决字〔2024〕第 2108号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82BB7EF">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D0B516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6AF834DE">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浦东新区消防救援支队</w:t>
            </w:r>
          </w:p>
        </w:tc>
      </w:tr>
      <w:tr w14:paraId="6810B21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215F1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A67F40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张发鑫</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C27EC7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362502</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4236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5F901C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 xml:space="preserve">沪闵消行罚决字〔2024〕第0094号 </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352EC48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A1FBA6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《中华人民共和国消防法》第六十一条第二款之规定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372874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徐汇区消防救援支队</w:t>
            </w:r>
          </w:p>
        </w:tc>
      </w:tr>
      <w:tr w14:paraId="3BFA46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A85B8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8F8D3CD">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吴骏</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CC38A64">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310110</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1617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885423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沪闵消行罚决字〔2024〕第0099号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F6EA94F">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对消防设施、器材或者消防安全标志未保持完好有效的处罚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072CE0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EA6F4">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徐汇区消防救援支队</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25DF3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7D05DF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李志锋</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CB1E43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350321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3912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36C8C9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沪长消行罚决字〔2024〕第 0058号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297BBD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5570F5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《中华人民共和国消防法》第六十六条之规定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9E10E4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长宁区消防救援支队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2CD6A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26B709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蒋思琦</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E551D9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310105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0021</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9E855A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沪普消行罚决字〔2024〕第 0116号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789A1D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C934A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F68341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普陀区消防救援支队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2A63F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66312D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武建胜</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EE49C8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310227</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2832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0C2BCDC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沪杨消行罚决字〔2024〕第 0077号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7C6665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对消防设施、器材或者消防安全标志的配置、设置不符合国家标准、行业标准的处罚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9BD16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C6934A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杨浦区消防救援支队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CA515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68A9FA7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姜伟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1D257E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320125</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5810</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A13508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沪杨消行罚决字〔2024〕第 0081号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29A427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401ED9C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0C9C2FE4">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杨浦区消防救援支队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F088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2FD633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段俊颍</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DFA071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411121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2057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6DA8F0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沪闵消行罚决字〔2024〕第0198号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7D8E4C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F1D975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C15A04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闵行区消防救援支队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A54D8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37530AA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黎斌</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E25561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310228</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2215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4E7FE0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沪金消行罚决字〔2024〕第 0102号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437DAB2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2DF1FA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87F668E">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金山区消防救援支队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33B0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993513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曾朝阳</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39B027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432902</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0654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7B00EE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沪金消行罚决字〔2024〕第 0103号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320274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50911A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007604D">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金山区消防救援支队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2592E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BE42C7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顾立群</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892B88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310228</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3238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886138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沪金消行罚决字〔2024〕第 0107号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4B18413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2A4D54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FAC8C9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金山区消防救援支队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9A6DF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780932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胡雷鸣</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0A450B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H07</w:t>
            </w:r>
            <w:r>
              <w:rPr>
                <w:rFonts w:hint="default" w:ascii="Times New Roman" w:hAnsi="Times New Roman" w:eastAsia="方正仿宋_GBK" w:cs="Times New Roman"/>
                <w:i w:val="0"/>
                <w:iCs w:val="0"/>
                <w:color w:val="000000"/>
                <w:kern w:val="0"/>
                <w:sz w:val="22"/>
                <w:szCs w:val="22"/>
                <w:u w:val="none"/>
                <w:lang w:val="en-US" w:eastAsia="zh-CN" w:bidi="ar"/>
              </w:rPr>
              <w:t>***</w:t>
            </w:r>
            <w:bookmarkStart w:id="0" w:name="_GoBack"/>
            <w:bookmarkEnd w:id="0"/>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75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FF3222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沪青消行罚决字〔2024〕第0197号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F35286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380283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412ADB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青浦区消防救援支队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76CCB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03EE53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许仕明</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B914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421381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3637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97FAA9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沪奉消行罚决字〔2024〕第0190号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051B8C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0A413EE">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C4A250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奉贤区消防救援支队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45B95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9C51BCE">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姜晓东</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AE57AD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341224</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5636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665E0E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沪奉消行罚决字〔2024〕第0194号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9B5C2C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24ACB4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A9073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奉贤区消防救援支队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1A645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901260E">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李温阳</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22E4728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522101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0816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425BF36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沪奉消行罚决字〔2024〕第0195号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54C5FBEF">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F03435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94516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奉贤区消防救援支队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4D2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19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8F72DF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阙文忠</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8C2875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310221</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sz w:val="22"/>
                <w:szCs w:val="22"/>
                <w:highlight w:val="none"/>
                <w:lang w:val="en-US" w:eastAsia="zh-CN"/>
              </w:rPr>
              <w:t>0418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ECE23F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沪奉消行罚决字〔2024〕第0199号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B17115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6F7EEB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EA7B144">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eastAsia" w:ascii="Times New Roman" w:hAnsi="Times New Roman" w:eastAsia="方正仿宋_GBK" w:cs="Times New Roman"/>
                <w:sz w:val="22"/>
                <w:szCs w:val="22"/>
                <w:highlight w:val="none"/>
                <w:lang w:val="en-US" w:eastAsia="zh-CN"/>
              </w:rPr>
              <w:t>奉贤区消防救援支队</w:t>
            </w:r>
          </w:p>
        </w:tc>
      </w:tr>
    </w:tbl>
    <w:p w14:paraId="7AEC7543">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9834094"/>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1DF5214"/>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88E525D"/>
    <w:rsid w:val="39DB3DD5"/>
    <w:rsid w:val="3A022083"/>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0F4ECA"/>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A2E5A27"/>
    <w:rsid w:val="4A9114B0"/>
    <w:rsid w:val="4B0A7DF1"/>
    <w:rsid w:val="4B354AAC"/>
    <w:rsid w:val="4B8D4279"/>
    <w:rsid w:val="4C03298C"/>
    <w:rsid w:val="4C494637"/>
    <w:rsid w:val="4CB65DCE"/>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397</Words>
  <Characters>449</Characters>
  <Lines>1</Lines>
  <Paragraphs>1</Paragraphs>
  <TotalTime>0</TotalTime>
  <ScaleCrop>false</ScaleCrop>
  <LinksUpToDate>false</LinksUpToDate>
  <CharactersWithSpaces>450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2024-07-15T09:09:25Z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D1CD79B1C2C640828E83B7B5C24615DC</vt:lpwstr>
  </property>
</Properties>
</file>